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B4" w:rsidRPr="007959B4" w:rsidRDefault="007959B4" w:rsidP="007959B4">
      <w:pPr>
        <w:spacing w:after="0" w:line="360" w:lineRule="auto"/>
        <w:jc w:val="center"/>
        <w:rPr>
          <w:rFonts w:eastAsia="Times New Roman" w:cs="Andalus"/>
          <w:i/>
          <w:color w:val="002060"/>
          <w:sz w:val="40"/>
          <w:szCs w:val="32"/>
          <w:lang w:eastAsia="ru-RU"/>
        </w:rPr>
      </w:pPr>
      <w:r w:rsidRPr="007959B4">
        <w:rPr>
          <w:rFonts w:ascii="Times New Roman" w:eastAsia="Times New Roman" w:hAnsi="Times New Roman" w:cs="Andalus"/>
          <w:b/>
          <w:bCs/>
          <w:i/>
          <w:color w:val="002060"/>
          <w:sz w:val="40"/>
          <w:szCs w:val="32"/>
          <w:lang w:eastAsia="ru-RU"/>
        </w:rPr>
        <w:t>Советы</w:t>
      </w:r>
      <w:r w:rsidRPr="007959B4">
        <w:rPr>
          <w:rFonts w:ascii="Andalus" w:eastAsia="Times New Roman" w:hAnsi="Andalus" w:cs="Andalus"/>
          <w:b/>
          <w:bCs/>
          <w:i/>
          <w:color w:val="002060"/>
          <w:sz w:val="40"/>
          <w:szCs w:val="32"/>
          <w:lang w:eastAsia="ru-RU"/>
        </w:rPr>
        <w:t xml:space="preserve"> </w:t>
      </w:r>
      <w:r w:rsidRPr="007959B4">
        <w:rPr>
          <w:rFonts w:ascii="Times New Roman" w:eastAsia="Times New Roman" w:hAnsi="Times New Roman" w:cs="Andalus"/>
          <w:b/>
          <w:bCs/>
          <w:i/>
          <w:color w:val="002060"/>
          <w:sz w:val="40"/>
          <w:szCs w:val="32"/>
          <w:lang w:eastAsia="ru-RU"/>
        </w:rPr>
        <w:t>при</w:t>
      </w:r>
      <w:r w:rsidRPr="007959B4">
        <w:rPr>
          <w:rFonts w:ascii="Andalus" w:eastAsia="Times New Roman" w:hAnsi="Andalus" w:cs="Andalus"/>
          <w:b/>
          <w:bCs/>
          <w:i/>
          <w:color w:val="002060"/>
          <w:sz w:val="40"/>
          <w:szCs w:val="32"/>
          <w:lang w:eastAsia="ru-RU"/>
        </w:rPr>
        <w:t xml:space="preserve"> </w:t>
      </w:r>
      <w:r w:rsidRPr="007959B4">
        <w:rPr>
          <w:rFonts w:ascii="Times New Roman" w:eastAsia="Times New Roman" w:hAnsi="Times New Roman" w:cs="Andalus"/>
          <w:b/>
          <w:bCs/>
          <w:i/>
          <w:color w:val="002060"/>
          <w:sz w:val="40"/>
          <w:szCs w:val="32"/>
          <w:lang w:eastAsia="ru-RU"/>
        </w:rPr>
        <w:t>подготовки</w:t>
      </w:r>
      <w:r w:rsidRPr="007959B4">
        <w:rPr>
          <w:rFonts w:ascii="Andalus" w:eastAsia="Times New Roman" w:hAnsi="Andalus" w:cs="Andalus"/>
          <w:b/>
          <w:bCs/>
          <w:i/>
          <w:color w:val="002060"/>
          <w:sz w:val="40"/>
          <w:szCs w:val="32"/>
          <w:lang w:eastAsia="ru-RU"/>
        </w:rPr>
        <w:t xml:space="preserve"> </w:t>
      </w:r>
      <w:r w:rsidRPr="007959B4">
        <w:rPr>
          <w:rFonts w:ascii="Times New Roman" w:eastAsia="Times New Roman" w:hAnsi="Times New Roman" w:cs="Andalus"/>
          <w:b/>
          <w:bCs/>
          <w:i/>
          <w:color w:val="002060"/>
          <w:sz w:val="40"/>
          <w:szCs w:val="32"/>
          <w:lang w:eastAsia="ru-RU"/>
        </w:rPr>
        <w:t>к</w:t>
      </w:r>
      <w:r w:rsidRPr="007959B4">
        <w:rPr>
          <w:rFonts w:ascii="Andalus" w:eastAsia="Times New Roman" w:hAnsi="Andalus" w:cs="Andalus"/>
          <w:b/>
          <w:bCs/>
          <w:i/>
          <w:color w:val="002060"/>
          <w:sz w:val="40"/>
          <w:szCs w:val="32"/>
          <w:lang w:eastAsia="ru-RU"/>
        </w:rPr>
        <w:t xml:space="preserve"> </w:t>
      </w:r>
      <w:r w:rsidRPr="007959B4">
        <w:rPr>
          <w:rFonts w:ascii="Times New Roman" w:eastAsia="Times New Roman" w:hAnsi="Times New Roman" w:cs="Andalus"/>
          <w:b/>
          <w:bCs/>
          <w:i/>
          <w:color w:val="002060"/>
          <w:sz w:val="40"/>
          <w:szCs w:val="32"/>
          <w:lang w:eastAsia="ru-RU"/>
        </w:rPr>
        <w:t>экзамену</w:t>
      </w:r>
      <w:r>
        <w:rPr>
          <w:rFonts w:ascii="Times New Roman" w:eastAsia="Times New Roman" w:hAnsi="Times New Roman" w:cs="Andalus"/>
          <w:b/>
          <w:bCs/>
          <w:i/>
          <w:color w:val="002060"/>
          <w:sz w:val="40"/>
          <w:szCs w:val="32"/>
          <w:lang w:eastAsia="ru-RU"/>
        </w:rPr>
        <w:t>.</w:t>
      </w:r>
    </w:p>
    <w:p w:rsidR="007959B4" w:rsidRPr="007959B4" w:rsidRDefault="007959B4" w:rsidP="007959B4">
      <w:pPr>
        <w:spacing w:after="0" w:line="36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002060"/>
          <w:sz w:val="28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Выпускникам</w:t>
      </w:r>
    </w:p>
    <w:p w:rsidR="007959B4" w:rsidRPr="007959B4" w:rsidRDefault="007959B4" w:rsidP="007959B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9B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*</w:t>
      </w:r>
      <w:r w:rsidRPr="007959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Сначала нужно подготовить место для занятий (убрать лишние вещи, можно ввести в интерьер комнат жёлтый и фиолетовый цвета, поскольку они повышают интеллектуальную активность).</w:t>
      </w:r>
    </w:p>
    <w:p w:rsidR="007959B4" w:rsidRPr="007959B4" w:rsidRDefault="007959B4" w:rsidP="007959B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9B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*</w:t>
      </w:r>
      <w:r w:rsidRPr="007959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Составить план занятий на каждый день.</w:t>
      </w:r>
    </w:p>
    <w:p w:rsidR="007959B4" w:rsidRPr="007959B4" w:rsidRDefault="007959B4" w:rsidP="007959B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9B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*</w:t>
      </w:r>
      <w:r w:rsidRPr="007959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Активно работать с изучаемым материалом при его чтении.</w:t>
      </w:r>
    </w:p>
    <w:p w:rsidR="007959B4" w:rsidRPr="007959B4" w:rsidRDefault="007959B4" w:rsidP="007959B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9B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*</w:t>
      </w:r>
      <w:r w:rsidRPr="007959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Пользуйтесь следующими методами:</w:t>
      </w:r>
    </w:p>
    <w:p w:rsidR="007959B4" w:rsidRPr="007959B4" w:rsidRDefault="007959B4" w:rsidP="007959B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9B4">
        <w:rPr>
          <w:rFonts w:ascii="Times New Roman" w:eastAsia="Times New Roman" w:hAnsi="Times New Roman" w:cs="Times New Roman"/>
          <w:color w:val="3366FF"/>
          <w:sz w:val="32"/>
          <w:szCs w:val="32"/>
          <w:lang w:eastAsia="ru-RU"/>
        </w:rPr>
        <w:t xml:space="preserve">- </w:t>
      </w:r>
      <w:r w:rsidRPr="007959B4">
        <w:rPr>
          <w:rFonts w:ascii="Times New Roman" w:eastAsia="Times New Roman" w:hAnsi="Times New Roman" w:cs="Times New Roman"/>
          <w:sz w:val="32"/>
          <w:szCs w:val="32"/>
          <w:lang w:eastAsia="ru-RU"/>
        </w:rPr>
        <w:t>отмечайте главное карандашом;</w:t>
      </w:r>
    </w:p>
    <w:p w:rsidR="007959B4" w:rsidRPr="007959B4" w:rsidRDefault="007959B4" w:rsidP="007959B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9B4">
        <w:rPr>
          <w:rFonts w:ascii="Times New Roman" w:eastAsia="Times New Roman" w:hAnsi="Times New Roman" w:cs="Times New Roman"/>
          <w:color w:val="3333FF"/>
          <w:sz w:val="32"/>
          <w:szCs w:val="32"/>
          <w:lang w:eastAsia="ru-RU"/>
        </w:rPr>
        <w:t>-</w:t>
      </w:r>
      <w:r w:rsidRPr="007959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делайте заметки;</w:t>
      </w:r>
    </w:p>
    <w:p w:rsidR="007959B4" w:rsidRPr="007959B4" w:rsidRDefault="007959B4" w:rsidP="007959B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9B4">
        <w:rPr>
          <w:rFonts w:ascii="Times New Roman" w:eastAsia="Times New Roman" w:hAnsi="Times New Roman" w:cs="Times New Roman"/>
          <w:color w:val="3333FF"/>
          <w:sz w:val="32"/>
          <w:szCs w:val="32"/>
          <w:lang w:eastAsia="ru-RU"/>
        </w:rPr>
        <w:t>-</w:t>
      </w:r>
      <w:r w:rsidRPr="007959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повторяйте текст вслух;</w:t>
      </w:r>
    </w:p>
    <w:p w:rsidR="007959B4" w:rsidRPr="007959B4" w:rsidRDefault="007959B4" w:rsidP="007959B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9B4">
        <w:rPr>
          <w:rFonts w:ascii="Times New Roman" w:eastAsia="Times New Roman" w:hAnsi="Times New Roman" w:cs="Times New Roman"/>
          <w:color w:val="3333FF"/>
          <w:sz w:val="32"/>
          <w:szCs w:val="32"/>
          <w:lang w:eastAsia="ru-RU"/>
        </w:rPr>
        <w:t>-</w:t>
      </w:r>
      <w:r w:rsidRPr="007959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обсуждайте возникшие вопросы с одноклассниками.</w:t>
      </w:r>
    </w:p>
    <w:p w:rsidR="007959B4" w:rsidRPr="007959B4" w:rsidRDefault="007959B4" w:rsidP="007959B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9B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*</w:t>
      </w:r>
      <w:r w:rsidRPr="007959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оптимального размещения информации в памяти пользуйтесь такими приёмами:</w:t>
      </w:r>
    </w:p>
    <w:p w:rsidR="007959B4" w:rsidRPr="007959B4" w:rsidRDefault="007959B4" w:rsidP="007959B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FF"/>
          <w:sz w:val="32"/>
          <w:szCs w:val="32"/>
          <w:lang w:eastAsia="ru-RU"/>
        </w:rPr>
        <w:t xml:space="preserve">                             </w:t>
      </w:r>
      <w:r w:rsidRPr="007959B4">
        <w:rPr>
          <w:rFonts w:ascii="Times New Roman" w:eastAsia="Times New Roman" w:hAnsi="Times New Roman" w:cs="Times New Roman"/>
          <w:color w:val="3333FF"/>
          <w:sz w:val="32"/>
          <w:szCs w:val="32"/>
          <w:lang w:eastAsia="ru-RU"/>
        </w:rPr>
        <w:t>-</w:t>
      </w:r>
      <w:r w:rsidRPr="007959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метод опорных слов;</w:t>
      </w:r>
    </w:p>
    <w:p w:rsidR="007959B4" w:rsidRPr="007959B4" w:rsidRDefault="007959B4" w:rsidP="007959B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FF"/>
          <w:sz w:val="32"/>
          <w:szCs w:val="32"/>
          <w:lang w:eastAsia="ru-RU"/>
        </w:rPr>
        <w:t xml:space="preserve">                                                                      </w:t>
      </w:r>
      <w:r w:rsidRPr="007959B4">
        <w:rPr>
          <w:rFonts w:ascii="Times New Roman" w:eastAsia="Times New Roman" w:hAnsi="Times New Roman" w:cs="Times New Roman"/>
          <w:color w:val="3333FF"/>
          <w:sz w:val="32"/>
          <w:szCs w:val="32"/>
          <w:lang w:eastAsia="ru-RU"/>
        </w:rPr>
        <w:t>-</w:t>
      </w:r>
      <w:r w:rsidRPr="007959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метод ассоциаций.</w:t>
      </w:r>
    </w:p>
    <w:p w:rsidR="007959B4" w:rsidRPr="007959B4" w:rsidRDefault="007959B4" w:rsidP="007959B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9B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* </w:t>
      </w:r>
      <w:r w:rsidRPr="007959B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Позанимавшись около часа, сделайте короткий перерыв.</w:t>
      </w:r>
    </w:p>
    <w:p w:rsidR="007959B4" w:rsidRDefault="007959B4" w:rsidP="007959B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9B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*</w:t>
      </w:r>
      <w:r w:rsidRPr="007959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Вас начинает клонить в сон настолько сильно, что Вы не мож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7959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 сосредоточиться, то лучше ложитесь спать. </w:t>
      </w:r>
    </w:p>
    <w:p w:rsidR="007959B4" w:rsidRPr="007959B4" w:rsidRDefault="007959B4" w:rsidP="007959B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9B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сильном утомлении трудно сконцентрировать внимание. Поспите, затем продолжайте занятия.</w:t>
      </w:r>
    </w:p>
    <w:p w:rsidR="007959B4" w:rsidRPr="007959B4" w:rsidRDefault="007959B4" w:rsidP="007959B4">
      <w:pPr>
        <w:tabs>
          <w:tab w:val="left" w:pos="1900"/>
        </w:tabs>
        <w:spacing w:after="0" w:line="360" w:lineRule="auto"/>
        <w:jc w:val="center"/>
        <w:rPr>
          <w:sz w:val="32"/>
          <w:szCs w:val="32"/>
        </w:rPr>
      </w:pPr>
    </w:p>
    <w:p w:rsidR="007959B4" w:rsidRDefault="007959B4" w:rsidP="007959B4">
      <w:pPr>
        <w:tabs>
          <w:tab w:val="left" w:pos="1900"/>
        </w:tabs>
        <w:spacing w:after="0" w:line="360" w:lineRule="auto"/>
        <w:jc w:val="center"/>
        <w:rPr>
          <w:sz w:val="32"/>
          <w:szCs w:val="32"/>
        </w:rPr>
      </w:pPr>
    </w:p>
    <w:p w:rsidR="007959B4" w:rsidRDefault="007959B4" w:rsidP="007959B4">
      <w:pPr>
        <w:tabs>
          <w:tab w:val="left" w:pos="1900"/>
        </w:tabs>
        <w:spacing w:after="0" w:line="360" w:lineRule="auto"/>
        <w:jc w:val="center"/>
        <w:rPr>
          <w:sz w:val="32"/>
          <w:szCs w:val="32"/>
        </w:rPr>
      </w:pPr>
    </w:p>
    <w:p w:rsidR="007959B4" w:rsidRPr="007959B4" w:rsidRDefault="007959B4" w:rsidP="007959B4">
      <w:pPr>
        <w:tabs>
          <w:tab w:val="left" w:pos="1900"/>
        </w:tabs>
        <w:spacing w:after="0" w:line="360" w:lineRule="auto"/>
        <w:jc w:val="center"/>
        <w:rPr>
          <w:sz w:val="32"/>
          <w:szCs w:val="32"/>
        </w:rPr>
      </w:pPr>
    </w:p>
    <w:p w:rsidR="007959B4" w:rsidRPr="007959B4" w:rsidRDefault="007959B4" w:rsidP="007959B4">
      <w:pPr>
        <w:tabs>
          <w:tab w:val="left" w:pos="1900"/>
        </w:tabs>
        <w:spacing w:after="0" w:line="360" w:lineRule="auto"/>
        <w:jc w:val="center"/>
        <w:rPr>
          <w:sz w:val="32"/>
          <w:szCs w:val="32"/>
        </w:rPr>
      </w:pPr>
    </w:p>
    <w:p w:rsidR="007959B4" w:rsidRPr="007959B4" w:rsidRDefault="007959B4" w:rsidP="007959B4">
      <w:pPr>
        <w:spacing w:after="0" w:line="240" w:lineRule="auto"/>
        <w:rPr>
          <w:rFonts w:ascii="Arial Black" w:eastAsia="Times New Roman" w:hAnsi="Arial Black" w:cs="Times New Roman"/>
          <w:color w:val="002060"/>
          <w:sz w:val="28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002060"/>
          <w:sz w:val="28"/>
          <w:szCs w:val="27"/>
          <w:lang w:eastAsia="ru-RU"/>
        </w:rPr>
        <w:lastRenderedPageBreak/>
        <w:t xml:space="preserve">2. </w:t>
      </w:r>
      <w:r w:rsidRPr="007959B4">
        <w:rPr>
          <w:rFonts w:ascii="Arial Black" w:eastAsia="Times New Roman" w:hAnsi="Arial Black" w:cs="Times New Roman"/>
          <w:b/>
          <w:bCs/>
          <w:color w:val="002060"/>
          <w:sz w:val="28"/>
          <w:szCs w:val="27"/>
          <w:lang w:eastAsia="ru-RU"/>
        </w:rPr>
        <w:t>Родителям</w:t>
      </w:r>
    </w:p>
    <w:p w:rsidR="007959B4" w:rsidRPr="007959B4" w:rsidRDefault="007959B4" w:rsidP="007959B4">
      <w:pPr>
        <w:spacing w:after="0" w:line="360" w:lineRule="auto"/>
        <w:ind w:firstLine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9B4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Уважаемые родители</w:t>
      </w:r>
      <w:r w:rsidRPr="007959B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!</w:t>
      </w:r>
    </w:p>
    <w:p w:rsidR="007959B4" w:rsidRDefault="007959B4" w:rsidP="007959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18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*</w:t>
      </w:r>
      <w:r w:rsidRPr="00F9161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F9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тревожьтесь о количестве баллов, которые ребёнок получит на экзамене. </w:t>
      </w:r>
    </w:p>
    <w:p w:rsidR="007959B4" w:rsidRPr="00F91618" w:rsidRDefault="007959B4" w:rsidP="007959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18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*</w:t>
      </w:r>
      <w:r w:rsidRPr="00F9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повышайте тревожность ребёнка накануне экзаменов, это отрицательно скажется на результате тестирования.</w:t>
      </w:r>
    </w:p>
    <w:p w:rsidR="007959B4" w:rsidRPr="00F91618" w:rsidRDefault="007959B4" w:rsidP="007959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18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 xml:space="preserve">* </w:t>
      </w:r>
      <w:r w:rsidRPr="00F916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 дома удобное место для занятий, проследите, чтобы никто из домашних не мешал.</w:t>
      </w:r>
    </w:p>
    <w:p w:rsidR="007959B4" w:rsidRPr="00F91618" w:rsidRDefault="007959B4" w:rsidP="007959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18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 xml:space="preserve">* </w:t>
      </w:r>
      <w:r w:rsidRPr="00F91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детям распределить темы подготовки по дням.</w:t>
      </w:r>
    </w:p>
    <w:p w:rsidR="007959B4" w:rsidRPr="00F91618" w:rsidRDefault="007959B4" w:rsidP="007959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18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*</w:t>
      </w:r>
      <w:r w:rsidRPr="00F9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Повышайте их уверенность в себе, так как чем больше ребенок боится неудачи, тем более вероятности допущения ошибок.</w:t>
      </w:r>
    </w:p>
    <w:p w:rsidR="007959B4" w:rsidRPr="00F91618" w:rsidRDefault="007959B4" w:rsidP="007959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18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*</w:t>
      </w:r>
      <w:r w:rsidRPr="00F9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</w:t>
      </w:r>
      <w:r w:rsidRPr="00F916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959B4" w:rsidRPr="00F91618" w:rsidRDefault="007959B4" w:rsidP="007959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18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 xml:space="preserve">* </w:t>
      </w:r>
      <w:r w:rsidRPr="00F91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7959B4" w:rsidRPr="00F91618" w:rsidRDefault="007959B4" w:rsidP="007959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18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*</w:t>
      </w:r>
      <w:r w:rsidRPr="00F9161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F916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стимулируют работу головного мозга.</w:t>
      </w:r>
      <w:r w:rsidRPr="00F9161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7959B4" w:rsidRPr="00F91618" w:rsidRDefault="007959B4" w:rsidP="007959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18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*</w:t>
      </w:r>
      <w:r w:rsidRPr="00F9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7959B4" w:rsidRDefault="007959B4" w:rsidP="007959B4">
      <w:pPr>
        <w:spacing w:after="0" w:line="360" w:lineRule="auto"/>
      </w:pPr>
      <w:r w:rsidRPr="00F91618">
        <w:rPr>
          <w:rFonts w:ascii="Times New Roman" w:eastAsia="Times New Roman" w:hAnsi="Times New Roman" w:cs="Times New Roman"/>
          <w:color w:val="009900"/>
          <w:sz w:val="24"/>
          <w:szCs w:val="24"/>
          <w:lang w:eastAsia="ru-RU"/>
        </w:rPr>
        <w:t>*</w:t>
      </w:r>
      <w:r w:rsidRPr="00F9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Накануне экзамена обеспечьте ребенку полноценный отдых, он должен отдохнуть и как следует выспаться.</w:t>
      </w:r>
    </w:p>
    <w:p w:rsidR="007959B4" w:rsidRPr="007959B4" w:rsidRDefault="007959B4" w:rsidP="007959B4"/>
    <w:p w:rsidR="007959B4" w:rsidRDefault="007959B4" w:rsidP="007959B4"/>
    <w:p w:rsidR="00CC7A8B" w:rsidRDefault="007959B4" w:rsidP="007959B4">
      <w:pPr>
        <w:tabs>
          <w:tab w:val="left" w:pos="1900"/>
        </w:tabs>
      </w:pPr>
      <w:r>
        <w:tab/>
      </w:r>
    </w:p>
    <w:p w:rsidR="007959B4" w:rsidRDefault="007959B4" w:rsidP="007959B4">
      <w:pPr>
        <w:tabs>
          <w:tab w:val="left" w:pos="2470"/>
        </w:tabs>
      </w:pPr>
      <w:r>
        <w:tab/>
      </w:r>
    </w:p>
    <w:p w:rsidR="007959B4" w:rsidRDefault="007959B4" w:rsidP="007959B4">
      <w:pPr>
        <w:tabs>
          <w:tab w:val="left" w:pos="2470"/>
        </w:tabs>
      </w:pPr>
    </w:p>
    <w:p w:rsidR="007959B4" w:rsidRDefault="007959B4" w:rsidP="007959B4">
      <w:pPr>
        <w:tabs>
          <w:tab w:val="left" w:pos="2470"/>
        </w:tabs>
      </w:pPr>
    </w:p>
    <w:p w:rsidR="007959B4" w:rsidRDefault="007959B4" w:rsidP="007959B4">
      <w:pPr>
        <w:tabs>
          <w:tab w:val="left" w:pos="2470"/>
        </w:tabs>
      </w:pPr>
    </w:p>
    <w:p w:rsidR="007959B4" w:rsidRDefault="007959B4" w:rsidP="007959B4">
      <w:pPr>
        <w:tabs>
          <w:tab w:val="left" w:pos="2470"/>
        </w:tabs>
      </w:pPr>
    </w:p>
    <w:p w:rsidR="007959B4" w:rsidRDefault="007959B4" w:rsidP="007959B4">
      <w:pPr>
        <w:tabs>
          <w:tab w:val="left" w:pos="2470"/>
        </w:tabs>
      </w:pPr>
    </w:p>
    <w:p w:rsidR="007959B4" w:rsidRPr="007959B4" w:rsidRDefault="007959B4" w:rsidP="007959B4">
      <w:pPr>
        <w:spacing w:after="0" w:line="360" w:lineRule="auto"/>
        <w:rPr>
          <w:rFonts w:ascii="Arial Black" w:eastAsia="Times New Roman" w:hAnsi="Arial Black" w:cs="Times New Roman"/>
          <w:color w:val="002060"/>
          <w:sz w:val="28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002060"/>
          <w:sz w:val="28"/>
          <w:szCs w:val="27"/>
          <w:lang w:eastAsia="ru-RU"/>
        </w:rPr>
        <w:lastRenderedPageBreak/>
        <w:t>3</w:t>
      </w:r>
      <w:r w:rsidRPr="007959B4">
        <w:rPr>
          <w:rFonts w:ascii="Arial Black" w:eastAsia="Times New Roman" w:hAnsi="Arial Black" w:cs="Times New Roman"/>
          <w:b/>
          <w:bCs/>
          <w:color w:val="002060"/>
          <w:sz w:val="28"/>
          <w:szCs w:val="27"/>
          <w:lang w:eastAsia="ru-RU"/>
        </w:rPr>
        <w:t xml:space="preserve">. Учителям </w:t>
      </w:r>
    </w:p>
    <w:p w:rsidR="007959B4" w:rsidRPr="007959B4" w:rsidRDefault="007959B4" w:rsidP="007959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59B4">
        <w:rPr>
          <w:rFonts w:ascii="Times New Roman" w:eastAsia="Times New Roman" w:hAnsi="Times New Roman" w:cs="Times New Roman"/>
          <w:color w:val="CC33CC"/>
          <w:sz w:val="28"/>
          <w:szCs w:val="24"/>
          <w:lang w:eastAsia="ru-RU"/>
        </w:rPr>
        <w:t>*</w:t>
      </w:r>
      <w:r w:rsidRPr="007959B4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  <w:r w:rsidRPr="007959B4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Следует активнее вводить тестовые технологии в систему обучения. С их помощью можно оценивать уровень усвоения материала учениками и сформировать у них навык работы с тестовыми заданиями.</w:t>
      </w:r>
    </w:p>
    <w:p w:rsidR="007959B4" w:rsidRPr="007959B4" w:rsidRDefault="007959B4" w:rsidP="007959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59B4">
        <w:rPr>
          <w:rFonts w:ascii="Times New Roman" w:eastAsia="Times New Roman" w:hAnsi="Times New Roman" w:cs="Times New Roman"/>
          <w:color w:val="CC33CC"/>
          <w:sz w:val="28"/>
          <w:szCs w:val="24"/>
          <w:lang w:eastAsia="ru-RU"/>
        </w:rPr>
        <w:t>*</w:t>
      </w:r>
      <w:r w:rsidRPr="007959B4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  <w:r w:rsidRPr="007959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Зная типовые конструкции тестовых заданий, ученик не будет тратить время на понимание инструкции. Во время таких тренировок формируются психотехнические навыки </w:t>
      </w:r>
      <w:proofErr w:type="spellStart"/>
      <w:r w:rsidRPr="007959B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саморегуляции</w:t>
      </w:r>
      <w:proofErr w:type="spellEnd"/>
      <w:r w:rsidRPr="007959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самоконтроля.</w:t>
      </w:r>
    </w:p>
    <w:p w:rsidR="007959B4" w:rsidRPr="007959B4" w:rsidRDefault="007959B4" w:rsidP="007959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59B4">
        <w:rPr>
          <w:rFonts w:ascii="Times New Roman" w:eastAsia="Times New Roman" w:hAnsi="Times New Roman" w:cs="Times New Roman"/>
          <w:color w:val="CC33CC"/>
          <w:sz w:val="28"/>
          <w:szCs w:val="24"/>
          <w:lang w:eastAsia="ru-RU"/>
        </w:rPr>
        <w:t xml:space="preserve">* </w:t>
      </w:r>
      <w:r w:rsidRPr="007959B4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Основную часть работы желательно проводить заранее, отрабатывая отдельные детали при сдаче зачётов по пройденным темам.</w:t>
      </w:r>
    </w:p>
    <w:p w:rsidR="007959B4" w:rsidRPr="007959B4" w:rsidRDefault="007959B4" w:rsidP="007959B4">
      <w:pPr>
        <w:tabs>
          <w:tab w:val="left" w:pos="2470"/>
        </w:tabs>
        <w:spacing w:after="0" w:line="360" w:lineRule="auto"/>
        <w:jc w:val="center"/>
        <w:rPr>
          <w:sz w:val="24"/>
        </w:rPr>
      </w:pPr>
      <w:r w:rsidRPr="007959B4">
        <w:rPr>
          <w:rFonts w:ascii="Times New Roman" w:eastAsia="Times New Roman" w:hAnsi="Times New Roman" w:cs="Times New Roman"/>
          <w:color w:val="CC33CC"/>
          <w:sz w:val="28"/>
          <w:szCs w:val="24"/>
          <w:lang w:eastAsia="ru-RU"/>
        </w:rPr>
        <w:t xml:space="preserve">* </w:t>
      </w:r>
      <w:r w:rsidRPr="007959B4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Психотехнические навыки позволят учащимся более уверенно вести себя во время экзамена, мобилизовать себя в решающей ситуации, овладеть собственными эмоциями.</w:t>
      </w:r>
    </w:p>
    <w:p w:rsidR="007959B4" w:rsidRDefault="007959B4" w:rsidP="007959B4">
      <w:pPr>
        <w:tabs>
          <w:tab w:val="left" w:pos="1900"/>
        </w:tabs>
      </w:pPr>
    </w:p>
    <w:p w:rsidR="007959B4" w:rsidRDefault="007959B4" w:rsidP="007959B4">
      <w:pPr>
        <w:tabs>
          <w:tab w:val="left" w:pos="1900"/>
        </w:tabs>
      </w:pPr>
    </w:p>
    <w:p w:rsidR="007959B4" w:rsidRDefault="007959B4" w:rsidP="007959B4">
      <w:pPr>
        <w:tabs>
          <w:tab w:val="left" w:pos="1900"/>
        </w:tabs>
      </w:pPr>
    </w:p>
    <w:p w:rsidR="007959B4" w:rsidRDefault="007959B4" w:rsidP="007959B4">
      <w:pPr>
        <w:tabs>
          <w:tab w:val="left" w:pos="1900"/>
        </w:tabs>
      </w:pPr>
    </w:p>
    <w:p w:rsidR="007959B4" w:rsidRDefault="007959B4" w:rsidP="007959B4">
      <w:pPr>
        <w:tabs>
          <w:tab w:val="left" w:pos="1900"/>
        </w:tabs>
      </w:pPr>
    </w:p>
    <w:p w:rsidR="007959B4" w:rsidRDefault="007959B4" w:rsidP="007959B4">
      <w:pPr>
        <w:tabs>
          <w:tab w:val="left" w:pos="1900"/>
        </w:tabs>
      </w:pPr>
    </w:p>
    <w:p w:rsidR="007959B4" w:rsidRDefault="007959B4" w:rsidP="007959B4">
      <w:pPr>
        <w:tabs>
          <w:tab w:val="left" w:pos="1900"/>
        </w:tabs>
      </w:pPr>
    </w:p>
    <w:p w:rsidR="007959B4" w:rsidRDefault="007959B4" w:rsidP="007959B4">
      <w:pPr>
        <w:tabs>
          <w:tab w:val="left" w:pos="1900"/>
        </w:tabs>
      </w:pPr>
    </w:p>
    <w:p w:rsidR="007959B4" w:rsidRDefault="007959B4" w:rsidP="007959B4">
      <w:pPr>
        <w:tabs>
          <w:tab w:val="left" w:pos="1900"/>
        </w:tabs>
      </w:pPr>
    </w:p>
    <w:p w:rsidR="007959B4" w:rsidRDefault="007959B4" w:rsidP="007959B4">
      <w:pPr>
        <w:tabs>
          <w:tab w:val="left" w:pos="1900"/>
        </w:tabs>
      </w:pPr>
    </w:p>
    <w:p w:rsidR="007959B4" w:rsidRDefault="007959B4" w:rsidP="007959B4">
      <w:pPr>
        <w:tabs>
          <w:tab w:val="left" w:pos="1900"/>
        </w:tabs>
      </w:pPr>
    </w:p>
    <w:p w:rsidR="007959B4" w:rsidRDefault="007959B4" w:rsidP="007959B4">
      <w:pPr>
        <w:tabs>
          <w:tab w:val="left" w:pos="1900"/>
        </w:tabs>
      </w:pPr>
    </w:p>
    <w:p w:rsidR="007959B4" w:rsidRDefault="007959B4" w:rsidP="007959B4">
      <w:pPr>
        <w:tabs>
          <w:tab w:val="left" w:pos="1900"/>
        </w:tabs>
      </w:pPr>
    </w:p>
    <w:p w:rsidR="007959B4" w:rsidRDefault="007959B4" w:rsidP="007959B4">
      <w:pPr>
        <w:tabs>
          <w:tab w:val="left" w:pos="1900"/>
        </w:tabs>
      </w:pPr>
    </w:p>
    <w:p w:rsidR="007959B4" w:rsidRDefault="007959B4" w:rsidP="007959B4">
      <w:pPr>
        <w:tabs>
          <w:tab w:val="left" w:pos="1900"/>
        </w:tabs>
      </w:pPr>
    </w:p>
    <w:p w:rsidR="007959B4" w:rsidRDefault="007959B4" w:rsidP="007959B4">
      <w:pPr>
        <w:tabs>
          <w:tab w:val="left" w:pos="1900"/>
        </w:tabs>
      </w:pPr>
    </w:p>
    <w:p w:rsidR="007959B4" w:rsidRDefault="007959B4" w:rsidP="007959B4">
      <w:pPr>
        <w:tabs>
          <w:tab w:val="left" w:pos="1900"/>
        </w:tabs>
      </w:pPr>
    </w:p>
    <w:p w:rsidR="007959B4" w:rsidRDefault="007959B4" w:rsidP="007959B4">
      <w:pPr>
        <w:tabs>
          <w:tab w:val="left" w:pos="1900"/>
        </w:tabs>
      </w:pPr>
    </w:p>
    <w:sectPr w:rsidR="007959B4" w:rsidSect="007959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59B4"/>
    <w:rsid w:val="003E59D0"/>
    <w:rsid w:val="007959B4"/>
    <w:rsid w:val="009E06FF"/>
    <w:rsid w:val="00A50C3B"/>
    <w:rsid w:val="00CC7A8B"/>
    <w:rsid w:val="00D1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B4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D13BE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13BE3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BE3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13BE3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470</Words>
  <Characters>2681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2017-01-19T07:42:00Z</dcterms:created>
  <dcterms:modified xsi:type="dcterms:W3CDTF">2017-01-19T07:53:00Z</dcterms:modified>
</cp:coreProperties>
</file>