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3" w:rsidRPr="00653443" w:rsidRDefault="006C739C" w:rsidP="00653443">
      <w:pPr>
        <w:shd w:val="clear" w:color="auto" w:fill="FFFFFF"/>
        <w:spacing w:after="12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  <w:r w:rsidR="00653443" w:rsidRPr="0065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43" w:rsidRPr="00653443" w:rsidRDefault="00653443" w:rsidP="00653443">
      <w:pPr>
        <w:shd w:val="clear" w:color="auto" w:fill="FFFFFF"/>
        <w:spacing w:after="12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  <w:t>Директор СОШ № 13</w:t>
      </w:r>
    </w:p>
    <w:p w:rsidR="00653443" w:rsidRPr="00653443" w:rsidRDefault="00653443" w:rsidP="00653443">
      <w:pPr>
        <w:shd w:val="clear" w:color="auto" w:fill="FFFFFF"/>
        <w:spacing w:after="12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  <w:t>__________ Т. Г. Кузнецова</w:t>
      </w:r>
    </w:p>
    <w:p w:rsidR="00653443" w:rsidRPr="00653443" w:rsidRDefault="00653443" w:rsidP="00653443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</w:r>
      <w:r w:rsidRPr="00653443">
        <w:rPr>
          <w:rFonts w:ascii="Times New Roman" w:hAnsi="Times New Roman" w:cs="Times New Roman"/>
          <w:sz w:val="24"/>
          <w:szCs w:val="24"/>
        </w:rPr>
        <w:tab/>
        <w:t>«____»___________2014</w:t>
      </w:r>
      <w:r w:rsidRPr="00653443">
        <w:rPr>
          <w:sz w:val="24"/>
          <w:szCs w:val="24"/>
        </w:rPr>
        <w:t xml:space="preserve">  г.</w:t>
      </w:r>
    </w:p>
    <w:p w:rsidR="00653443" w:rsidRDefault="00653443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653443" w:rsidRDefault="00653443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173FAE" w:rsidRPr="00653443" w:rsidRDefault="006C739C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ПОЛОЖЕНИЕ</w:t>
      </w:r>
      <w:r w:rsidR="00173FAE"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 ведении и хранении</w:t>
      </w:r>
      <w:r w:rsidR="00173FAE"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трудовых книжек,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изготовления</w:t>
      </w:r>
      <w:r w:rsidR="00173FAE"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бланков трудовой книжки и обеспечения ими работодателей</w:t>
      </w:r>
      <w:r w:rsidR="00173FAE"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(утв.</w:t>
      </w:r>
      <w:r w:rsidR="00173FAE" w:rsidRPr="00653443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hyperlink r:id="rId4" w:history="1">
        <w:r w:rsidR="00173FAE" w:rsidRPr="00653443">
          <w:rPr>
            <w:rFonts w:ascii="Arial" w:eastAsia="Times New Roman" w:hAnsi="Arial" w:cs="Arial"/>
            <w:b/>
            <w:bCs/>
            <w:sz w:val="18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="00173FAE"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Правительства РФ от 16 апреля 2003 г. N 225)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653443">
        <w:rPr>
          <w:rFonts w:ascii="Arial" w:eastAsia="Times New Roman" w:hAnsi="Arial" w:cs="Arial"/>
          <w:sz w:val="24"/>
          <w:szCs w:val="24"/>
          <w:lang w:eastAsia="ru-RU"/>
        </w:rPr>
        <w:t>С изменениями и дополнениями от: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6 февраля 2004 г., 1 марта, 19 мая 2008 г.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I. Общие положения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1. Настоящие Правила устанавливают порядок ведения и хранения трудовых книжек, а также порядок изготовления бланков трудовой книжки и обеспечения ими работодателей.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2. Трудовая книжка является основным документом о трудовой деятельности и трудовом стаже работника.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5" w:anchor="block_1021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пункт 3 изложен в новой редакции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6" w:anchor="block_3003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3.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если работа у данного работодателя является для работника основной.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7" w:anchor="block_66" w:history="1">
        <w:r w:rsidRPr="00653443">
          <w:rPr>
            <w:rFonts w:ascii="Arial" w:eastAsia="Times New Roman" w:hAnsi="Arial" w:cs="Arial"/>
            <w:sz w:val="20"/>
            <w:lang w:eastAsia="ru-RU"/>
          </w:rPr>
          <w:t>Трудовым кодексом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 и иными нормативными правовыми актами Российской Федерации.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4. 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5.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6. Трудовые книжки ведутся на государственном языке Российской Федерации, а на территории республики в составе Российской Федерации, установившей свой государственный язык, оформление трудовых книжек может наряду с государственным языком Российской Федерации вестись и на государственном языке этой республики.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8" w:anchor="block_1022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в пункт 7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9" w:anchor="block_3007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7.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II. Ведение трудовых книжек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8. Оформление трудовой книжки работнику,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9. В трудовую книжку при ее оформлении вносятся следующие сведения о работнике: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а) фамилия, имя, отчество, дата рождения (число, месяц, год) - на основании паспорта или иного документа, удостоверяющего личность;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10.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позднее недельного срока, а при увольнении - в день увольнения и должны точно соответствовать тексту приказа (распоряжения).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11. Все записи в трудовой книжке производятся без каких-либо сокращений и имеют в пределах соответствующего раздела свой порядковый номер.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10" w:anchor="block_1023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в пункт 12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11" w:anchor="block_3012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12. С каждой вносимой в трудовую книжку записью о выполняемой работе, переводе на другую постоянную работу и увольнении работодатель обязан ознакомить ее владельца под роспись в его личной карточке, в которой повторяется запись, внесенная в трудовую книжку.</w:t>
      </w:r>
    </w:p>
    <w:p w:rsidR="00173FAE" w:rsidRPr="00653443" w:rsidRDefault="002D5645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anchor="block_3000" w:history="1">
        <w:r w:rsidR="00173FAE" w:rsidRPr="00653443">
          <w:rPr>
            <w:rFonts w:ascii="Arial" w:eastAsia="Times New Roman" w:hAnsi="Arial" w:cs="Arial"/>
            <w:sz w:val="20"/>
            <w:lang w:eastAsia="ru-RU"/>
          </w:rPr>
          <w:t>Форма</w:t>
        </w:r>
      </w:hyperlink>
      <w:r w:rsidR="00173FAE" w:rsidRPr="00653443">
        <w:rPr>
          <w:rFonts w:ascii="Arial" w:eastAsia="Times New Roman" w:hAnsi="Arial" w:cs="Arial"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sz w:val="20"/>
          <w:szCs w:val="20"/>
          <w:lang w:eastAsia="ru-RU"/>
        </w:rPr>
        <w:t>личной карточки утверждается Федеральной службой государственной статистики.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13" w:anchor="block_102529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25 марта 2013 г. N 257 в пункт 13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14" w:anchor="block_3013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13. Трудовая книжка заполняется в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15" w:anchor="block_1000" w:history="1">
        <w:r w:rsidRPr="00653443">
          <w:rPr>
            <w:rFonts w:ascii="Arial" w:eastAsia="Times New Roman" w:hAnsi="Arial" w:cs="Arial"/>
            <w:sz w:val="20"/>
            <w:lang w:eastAsia="ru-RU"/>
          </w:rPr>
          <w:t>порядке</w:t>
        </w:r>
      </w:hyperlink>
      <w:r w:rsidRPr="00653443">
        <w:rPr>
          <w:rFonts w:ascii="Arial" w:eastAsia="Times New Roman" w:hAnsi="Arial" w:cs="Arial"/>
          <w:sz w:val="20"/>
          <w:szCs w:val="20"/>
          <w:lang w:eastAsia="ru-RU"/>
        </w:rPr>
        <w:t>, утверждаемом Министерством труда и социальной защиты Российской Федерации.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14. Записи в трудовую книжку о причинах прекращения трудового договора вносятся в точном соответствии с формулировками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16" w:anchor="block_1013" w:history="1">
        <w:r w:rsidRPr="00653443">
          <w:rPr>
            <w:rFonts w:ascii="Arial" w:eastAsia="Times New Roman" w:hAnsi="Arial" w:cs="Arial"/>
            <w:sz w:val="20"/>
            <w:lang w:eastAsia="ru-RU"/>
          </w:rPr>
          <w:t>Трудового кодекса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 или иного федерального закона.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17" w:anchor="block_1025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в пункт 15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18" w:anchor="block_3015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15. При прекращении трудового договора по основаниям, предусмотренным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19" w:anchor="block_77" w:history="1">
        <w:r w:rsidRPr="00653443">
          <w:rPr>
            <w:rFonts w:ascii="Arial" w:eastAsia="Times New Roman" w:hAnsi="Arial" w:cs="Arial"/>
            <w:sz w:val="20"/>
            <w:lang w:eastAsia="ru-RU"/>
          </w:rPr>
          <w:t>статьей 77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 (</w:t>
      </w:r>
      <w:hyperlink r:id="rId20" w:anchor="block_774" w:history="1">
        <w:r w:rsidRPr="00653443">
          <w:rPr>
            <w:rFonts w:ascii="Arial" w:eastAsia="Times New Roman" w:hAnsi="Arial" w:cs="Arial"/>
            <w:sz w:val="20"/>
            <w:lang w:eastAsia="ru-RU"/>
          </w:rPr>
          <w:t>пункты 4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21" w:anchor="block_7710" w:history="1">
        <w:r w:rsidRPr="00653443">
          <w:rPr>
            <w:rFonts w:ascii="Arial" w:eastAsia="Times New Roman" w:hAnsi="Arial" w:cs="Arial"/>
            <w:sz w:val="20"/>
            <w:lang w:eastAsia="ru-RU"/>
          </w:rPr>
          <w:t>10</w:t>
        </w:r>
      </w:hyperlink>
      <w:r w:rsidRPr="00653443">
        <w:rPr>
          <w:rFonts w:ascii="Arial" w:eastAsia="Times New Roman" w:hAnsi="Arial" w:cs="Arial"/>
          <w:sz w:val="20"/>
          <w:szCs w:val="20"/>
          <w:lang w:eastAsia="ru-RU"/>
        </w:rPr>
        <w:t>этой статьи), в трудовую книжку вносится запись об увольнении (прекращении трудового договора) со ссылкой на соответствующий пункт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22" w:anchor="block_7701" w:history="1">
        <w:r w:rsidRPr="00653443">
          <w:rPr>
            <w:rFonts w:ascii="Arial" w:eastAsia="Times New Roman" w:hAnsi="Arial" w:cs="Arial"/>
            <w:sz w:val="20"/>
            <w:lang w:eastAsia="ru-RU"/>
          </w:rPr>
          <w:t>части первой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указанной статьи.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16.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23" w:anchor="block_81" w:history="1">
        <w:r w:rsidRPr="00653443">
          <w:rPr>
            <w:rFonts w:ascii="Arial" w:eastAsia="Times New Roman" w:hAnsi="Arial" w:cs="Arial"/>
            <w:sz w:val="20"/>
            <w:lang w:eastAsia="ru-RU"/>
          </w:rPr>
          <w:t>статьи 81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Трудового кодекса Российской Федерации.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17.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24" w:anchor="block_83" w:history="1">
        <w:r w:rsidRPr="00653443">
          <w:rPr>
            <w:rFonts w:ascii="Arial" w:eastAsia="Times New Roman" w:hAnsi="Arial" w:cs="Arial"/>
            <w:sz w:val="20"/>
            <w:lang w:eastAsia="ru-RU"/>
          </w:rPr>
          <w:t>статьи 83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Трудового кодекса Российской Федерации.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18. При прекращении трудового договора по другим основаниям, предусмотренным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25" w:anchor="block_1013" w:history="1">
        <w:r w:rsidRPr="00653443">
          <w:rPr>
            <w:rFonts w:ascii="Arial" w:eastAsia="Times New Roman" w:hAnsi="Arial" w:cs="Arial"/>
            <w:sz w:val="20"/>
            <w:lang w:eastAsia="ru-RU"/>
          </w:rPr>
          <w:t>Трудовым кодексом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 или иными федеральными законами, в трудовую книжку вносится запись об увольнении (прекращении трудового договора) со ссылкой на соответствующие статью, пункт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26" w:anchor="block_1013" w:history="1">
        <w:r w:rsidRPr="00653443">
          <w:rPr>
            <w:rFonts w:ascii="Arial" w:eastAsia="Times New Roman" w:hAnsi="Arial" w:cs="Arial"/>
            <w:sz w:val="20"/>
            <w:lang w:eastAsia="ru-RU"/>
          </w:rPr>
          <w:t>Трудового кодекса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 или иного федерального закона.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19. 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 трудовую книжку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20. Сведения о работе по совместительству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27" w:anchor="block_1046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6 февраля 2004 г. N 51 в пункт 21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28" w:anchor="block_3021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21. В трудовую книжку по месту работы также вносится с указанием соответствующих документов запись: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29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19 мая 2008 г. N 373 подпункт "а" изложен в новой редакции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30" w:anchor="block_3221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подпункта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а) о времени военной службы в соответствии с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31" w:anchor="block_38" w:history="1">
        <w:r w:rsidRPr="00653443">
          <w:rPr>
            <w:rFonts w:ascii="Arial" w:eastAsia="Times New Roman" w:hAnsi="Arial" w:cs="Arial"/>
            <w:sz w:val="20"/>
            <w:lang w:eastAsia="ru-RU"/>
          </w:rPr>
          <w:t>Федеральным законом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 xml:space="preserve">"О воинской обязанности и военной службе", а также о времени службы в органах внутренних дел,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учреждениях и органах уголовно-исполнительной системы, органах налоговой полиции, органах по контролю за оборотом наркотических средств и психотропных веществ и таможенных органах;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б) о времени обучения на курсах и в школах по повышению квалификации, по переквалификации и подготовке кадров.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22. Соответствующие записи, внесенные в трудовую книжку лиц, освобожденных от работы (должности) в связи с незаконным осуждением либо отстраненных от должности в связи с незаконным привлечением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события преступления, за отсутствием в деянии состава преступления или за недоказанностью их участия в совершении преступления, признаются недействительными. Работодатель по письменному заявлению работника выдает ему дубликат трудовой книжки без записи, признанной недействительной. Дубликат трудовой книжки выдается указанным лицам в порядке, установленном настоящими Правилами.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В трудовые книжки лиц, отбывших исправительные работы без лишения свободы, вносится по месту работы запись о том, что время работы в этот период не засчитывается в непрерывный трудовой стаж. Указанная запись вносится в трудовые книжки по окончании фактического срока отбытия наказания, который устанавливается по справкам органов внутренних дел.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При увольнении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организации, в которую он был принят или направлен.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23. При восстановлении в установленном порядке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32" w:anchor="block_1026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в пункт 24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33" w:anchor="block_3024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24. В трудовую книжку вносятся следующие сведения о награждении (поощрении) за трудовые заслуги: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б) 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в) о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25. Записи о премиях, предусмотренных системой оплаты труда или выплачиваемых на регулярной основе, в трудовые книжки не вносятся.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III. Внесение изменений и исправлений в трудовую книжку.</w:t>
      </w: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Дубликат трудовой книжки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26. Изменение записей о фамилии, имени, отчестве и дате рождения, а также об образовании, профессии и специальности работника производится работодателем по последнему месту работы на основании паспорта, свидетельства о рождении, о браке, о расторжении брака, об изменении фамилии, имени, отчества и других документов.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27. В случае выявления неправильной или неточной записи в 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 Работодатель обязан в этом случае оказать работнику при его обращении необходимую помощь.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34" w:anchor="block_1027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в пункт 28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35" w:anchor="block_3028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28. Если организация, которая произвела неправильную или неточную запись, реорганизована, исправление производится ее правопреемником, а в случае ликвидации организации - работодателем по новому месту работы на основании соответствующего документа.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Если неправильная или неточная запись в трудовой книжке произведена работодателем - физическим лицом, являющимся индивидуальным предпринимателем, и деятельность его прекращена в установленном порядке, исправление производится работодателем по новому месту работы на основании соответствующего документа.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 xml:space="preserve">29. Исправленные сведения должны полностью соответствовать документу, на основании которого они были исправлены. В случае утраты такого документа либо несоответствия его 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фактически выполнявшейся работе исправление сведений о работе производится на основании других документов, подтверждающих выполнение работ, не указанных в трудовой книжке.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Свидетельские показания не могут служить основанием для исправления внесенных ранее записей, за исключением записей, в отношении которых имеется судебное решение, а также случаев, предусмотренных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36" w:anchor="block_3034" w:history="1">
        <w:r w:rsidRPr="00653443">
          <w:rPr>
            <w:rFonts w:ascii="Arial" w:eastAsia="Times New Roman" w:hAnsi="Arial" w:cs="Arial"/>
            <w:sz w:val="20"/>
            <w:lang w:eastAsia="ru-RU"/>
          </w:rPr>
          <w:t>пунктом 34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настоящих Правил.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30. В разделах трудовой книжки, содержащих сведения о работе или сведения о награждении, зачеркивание неточных или неправильных записей не допускается.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Изменение записей производится путем признания их недействительными и внесения правильных записей.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В таком же порядке производится изменение записи об увольнении работника (переводе на другую постоянную работу) в случае признания увольнения (перевода) незаконным.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31. Лицо, утратившее трудовую книжку, обязано немедленно заявить об этом работодателю по последнему месту работы. Работодатель выдает работнику дубликат трудовой книжки не позднее 15 дней со дня подачи работником заявления.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 восстановлении трудовых книжек граждан, утраченных в результате стихийных природных пожаров, см.</w:t>
      </w:r>
      <w:r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hyperlink r:id="rId37" w:history="1">
        <w:r w:rsidRPr="00653443">
          <w:rPr>
            <w:rFonts w:ascii="Arial" w:eastAsia="Times New Roman" w:hAnsi="Arial" w:cs="Arial"/>
            <w:i/>
            <w:iCs/>
            <w:sz w:val="20"/>
            <w:u w:val="single"/>
            <w:lang w:eastAsia="ru-RU"/>
          </w:rPr>
          <w:t>информационное письмо</w:t>
        </w:r>
      </w:hyperlink>
      <w:r w:rsidR="00653443">
        <w:t xml:space="preserve"> </w:t>
      </w:r>
      <w:proofErr w:type="spellStart"/>
      <w:r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Минздравсоцразвития</w:t>
      </w:r>
      <w:proofErr w:type="spellEnd"/>
      <w:r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России от 6 августа 2010 г. N 12-3/10/2-6752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38" w:anchor="block_1028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в пункт 32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39" w:anchor="block_3032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32. При оформлении дубликата трудовой книжки, осуществляемом в соответствии с настоящими Правилами, в него вносятся: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а) сведения об общем и (или) непрерывном стаже работы работника до поступления к данному работодателю, подтвержденном соответствующими документами;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б) сведения о работе и награждении (поощрении), которые вносились в трудовую книжку по последнему месту работы.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Общий стаж работы записывается суммарно, то есть указывается общее количество лет, месяцев, дней работы без уточнения работодателя, периодов работы и должностей работника.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Если документы, на основании которых вносились записи в трудовую книжку, не содержат полных сведений о работе в прошлом, в дубликат трудовой книжки вносятся только имеющиеся в этих документах сведения.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33. При наличии в трудовой книжке записи об увольнении или переводе на другую работу, признанной недействительной, работнику по его письменному заявлению выдается по последнему месту работы дубликат трудовой книжки, в который переносятся все произведенные в трудовой книжке записи, за исключением записи, признанной недействительной.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Трудовая книжка оформляется в установленном порядке и возвращается ее владельцу.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В таком же порядке выдается дубликат трудовой книжки, если трудовая книжка (вкладыш) пришла в негодность (обгорела, порвана, испачкана и т.п.).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40" w:anchor="block_1029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в пункт 34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41" w:anchor="block_3034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34. При массовой утрате работодателем трудовых книжек 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власти субъектов Российской Федерации. В состав такой комиссии включаются представители работодателей, профсоюзов или иных уполномоченных работниками представительных органов, а также других заинтересованных организаций.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Установление факта работы, сведений о профессии (должности) и периодах работы у данного работодателя осуществляется комиссией на основании документов, имеющихся у работника (справка, профсоюзный билет, учетная карточка члена профсоюза, расчетная книжка и т.п.), а в случае их отсутствия - на основании показаний двух и более свидетелей, знающих работника по совместной с ним деятельности у одного работодателя или в одной системе.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Если работник до поступления к данному работодателю уже работал, комиссия принимает меры к получению документов, подтверждающих этот факт.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Работодатель на основании акта комиссии выдает работнику дубликат трудовой книжки.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В случае если документы не сохранились, стаж работы, в том числе установленный на основании свидетельских показаний, может быть подтвержден в судебном порядке.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IV. Выдача трудовой книжки при увольнении</w:t>
      </w: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(прекращении трудового договора)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42" w:anchor="block_10210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в пункт 35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43" w:anchor="block_3035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35. При увольнении работника (прекращении трудового договора) все записи, внесенные в его трудовую книжку за время работы у данного работодателя, заверяются подписью работодателя или лица, ответственного за ведение трудовых книжек, печатью работодателя и подписью самого работника (за исключением случаев, указанных в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44" w:anchor="block_3036" w:history="1">
        <w:r w:rsidRPr="00653443">
          <w:rPr>
            <w:rFonts w:ascii="Arial" w:eastAsia="Times New Roman" w:hAnsi="Arial" w:cs="Arial"/>
            <w:sz w:val="20"/>
            <w:lang w:eastAsia="ru-RU"/>
          </w:rPr>
          <w:t>пункте 36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настоящих Правил).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Если трудовая книжка заполнялась на государственном языке Российской Федерации и на государственном языке республики в составе Российской Федерации, заверяются оба текста.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Работодатель обязан выдать работнику в день увольнения (последний день работы) его трудовую книжку с внесенной в нее записью об увольнении.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45" w:anchor="block_1111" w:history="1">
        <w:r w:rsidR="00173FAE" w:rsidRPr="00653443">
          <w:rPr>
            <w:rFonts w:ascii="Arial" w:eastAsia="Times New Roman" w:hAnsi="Arial" w:cs="Arial"/>
            <w:i/>
            <w:iCs/>
            <w:sz w:val="20"/>
            <w:u w:val="single"/>
            <w:lang w:eastAsia="ru-RU"/>
          </w:rPr>
          <w:t>Решением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Верховного Суда РФ от 25 января 2012 г. N ГКПИ11-2044, оставленным без изменения</w:t>
      </w:r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hyperlink r:id="rId46" w:anchor="block_1111" w:history="1">
        <w:r w:rsidR="00173FAE" w:rsidRPr="00653443">
          <w:rPr>
            <w:rFonts w:ascii="Arial" w:eastAsia="Times New Roman" w:hAnsi="Arial" w:cs="Arial"/>
            <w:i/>
            <w:iCs/>
            <w:sz w:val="20"/>
            <w:u w:val="single"/>
            <w:lang w:eastAsia="ru-RU"/>
          </w:rPr>
          <w:t>Определением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Апелляционной коллегии Верховного Суда РФ от 12 апреля 2012 г. N АПЛ12-169, абзац четвертый пункта 35 настоящих Правил признан не противоречащим действующему законодательству в части, предусматривающей исполнение работодателем обязанности передать работнику в день увольнения надлежаще оформленную трудовую книжку и обязывающей работодателя выплачивать работнику заработную плату за весь период задержки выдачи трудовой книжки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При задержке выдачи работнику трудовой книжки по вине работодателя,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заработок. Днем увольнения (прекращения трудового договора) в этом случае считается день выдачи трудовой книжки. О новом дне увольнения работника (прекращении трудового договора) издается приказ (распоряжение) работодателя, а также вносится запись в трудовую книжку. Ранее внесенная запись о дне увольнения признается недействительной в порядке, установленном настоящими Правилами.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36. В случае если в день увольнения работника (прекращения трудового договора)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Пересылка трудовой книжки почтой по указанному работником адресу допускается только с его согласия.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Со дня направления указанного уведомления работодатель освобождается от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47" w:anchor="block_2344" w:history="1">
        <w:r w:rsidRPr="00653443">
          <w:rPr>
            <w:rFonts w:ascii="Arial" w:eastAsia="Times New Roman" w:hAnsi="Arial" w:cs="Arial"/>
            <w:sz w:val="20"/>
            <w:lang w:eastAsia="ru-RU"/>
          </w:rPr>
          <w:t>ответственности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за задержку выдачи работнику трудовой книжки.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37. 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родственников.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V. Вкладыш в трудовую книжку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38. В случае если в трудовой книжке заполнены все страницы одного из разделов, в трудовую книжку вшивается вкладыш, который оформляется и ведется работодателем в том же порядке, что и трудовая книжка.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Вкладыш без трудовой книжки недействителен.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39. При выдаче каждого вкладыша в трудовой книжке ставится штамп с надписью "Выдан вкладыш" и указывается серия и номер вкладыша.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VI. Учет и хранение трудовых книжек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48" w:anchor="block_102529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25 марта 2013 г. N 257 в пункт 40 внесены изменения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49" w:anchor="block_3040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40. С целью учета трудовых книжек, а также бланков трудовой книжки и вкладыша в нее, у работодателей ведутся: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а) приходно-расходная книга по учету бланков трудовой книжки и вкладыша в нее;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б) книга учета движения трудовых книжек и вкладышей в них.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Формы указанных книг утверждаются Министерством труда и социальной защиты Российской Федерации.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 xml:space="preserve">41. В приходно-расходную книгу по учету бланков трудовой книжки и вкладыша в нее, которая ведется бухгалтерией организации, вносятся сведения обо всех операциях, связанных с 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получением и расходованием бланков трудовой книжки и вкладыша в нее, с указанием серии и номера каждого бланка.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В книге учета движения трудовых книжек и вкладышей в них, которая ведется кадровой службой или другим подразделением организации, оформляющим прием и увольнение работников, регистрируются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При получении трудовой книжки в связи с увольнением работник расписывается в личной карточке и в книге учета движения трудовых книжек и вкладышей в них.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Приходно-расходная книга по учету бланков трудовой книжки и вкладыша в нее и книга учета движения трудовых книжек и вкладышей в них должны быть пронумерованы, прошнурованы, заверены подписью руководителя организации, а также скреплены сургучной печатью или опломбированы.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42. Бланки трудовой книжки и вкладыша в нее хранятся в организации как документы строгой отчетности и выдаются лицу, ответственному за ведение трудовых книжек, по его заявке.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По окончании каждого месяца лицо, ответственное за ведение трудовых книжек, обязано представить в бухгалтерию организации отчет о наличии бланков трудовой книжки и вкладыша в нее и о суммах, полученных за оформленные трудовые книжки и вкладыши в них, с приложением приходного ордера кассы организации. Испорченные при заполнении бланки трудовой книжки и вкладыша в нее подлежат уничтожению с составлением соответствующего акта.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Информация об изменениях: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50" w:anchor="block_10212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Постановлением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Правительства РФ от 1 марта 2008 г. N 132 пункт 43 изложен в новой редакции</w:t>
      </w: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51" w:anchor="block_3043" w:history="1">
        <w:r w:rsidR="00173FAE" w:rsidRPr="00653443">
          <w:rPr>
            <w:rFonts w:ascii="Arial" w:eastAsia="Times New Roman" w:hAnsi="Arial" w:cs="Arial"/>
            <w:i/>
            <w:iCs/>
            <w:sz w:val="20"/>
            <w:lang w:eastAsia="ru-RU"/>
          </w:rPr>
          <w:t>См. текст пункта в предыдущей редакции</w:t>
        </w:r>
      </w:hyperlink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43. Трудовые книжки и дубликаты трудовых книжек, не полученные работниками при увольнении либо в случае смерти работника его ближайшими родственниками, хранятся до востребования у работодателя (в организации или у физического лица, являющегося индивидуальным предпринимателем) в соответствии с требованиями к их хранению, установленными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52" w:anchor="block_400" w:history="1">
        <w:r w:rsidRPr="00653443">
          <w:rPr>
            <w:rFonts w:ascii="Arial" w:eastAsia="Times New Roman" w:hAnsi="Arial" w:cs="Arial"/>
            <w:sz w:val="20"/>
            <w:lang w:eastAsia="ru-RU"/>
          </w:rPr>
          <w:t>законодательством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 об архивном деле.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44. Работодатель обязан постоянно иметь в наличии необходимое количество бланков трудовой книжки и вкладышей в нее.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VII. Ответственность за соблюдение порядка ведения трудовых книжек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2D5645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53" w:history="1">
        <w:r w:rsidR="00173FAE" w:rsidRPr="00653443">
          <w:rPr>
            <w:rFonts w:ascii="Arial" w:eastAsia="Times New Roman" w:hAnsi="Arial" w:cs="Arial"/>
            <w:sz w:val="20"/>
            <w:lang w:eastAsia="ru-RU"/>
          </w:rPr>
          <w:t>45</w:t>
        </w:r>
      </w:hyperlink>
      <w:r w:rsidR="00173FAE" w:rsidRPr="00653443">
        <w:rPr>
          <w:rFonts w:ascii="Arial" w:eastAsia="Times New Roman" w:hAnsi="Arial" w:cs="Arial"/>
          <w:sz w:val="20"/>
          <w:szCs w:val="20"/>
          <w:lang w:eastAsia="ru-RU"/>
        </w:rPr>
        <w:t>. Ответственность за организацию работы по ведению, хранению, учету и выдаче трудовых книжек и вкладышей в них возлагается на работодателя.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Ответственность за ведение, хранение, учет и выдачу трудовых книжек несет специально уполномоченное лицо, назначаемое приказом (распоряжением) работодателя.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За нарушение установленного настоящими Правилами порядка ведения, учета, хранения и выдачи трудовых книжек должностные лица несут ответственность, установленную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54" w:anchor="block_527" w:history="1">
        <w:r w:rsidRPr="00653443">
          <w:rPr>
            <w:rFonts w:ascii="Arial" w:eastAsia="Times New Roman" w:hAnsi="Arial" w:cs="Arial"/>
            <w:sz w:val="20"/>
            <w:lang w:eastAsia="ru-RU"/>
          </w:rPr>
          <w:t>законодательством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Федерации.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5344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VIII. Изготовление бланков трудовой книжки и обеспечение ими работодателей</w:t>
      </w:r>
    </w:p>
    <w:p w:rsidR="00173FAE" w:rsidRPr="00653443" w:rsidRDefault="00173FAE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46. Изготовление бланков трудовой книжки и вкладыша в нее и обеспечение ими работодателей на платной основе осуществляются в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55" w:anchor="block_1000" w:history="1">
        <w:r w:rsidRPr="00653443">
          <w:rPr>
            <w:rFonts w:ascii="Arial" w:eastAsia="Times New Roman" w:hAnsi="Arial" w:cs="Arial"/>
            <w:sz w:val="20"/>
            <w:lang w:eastAsia="ru-RU"/>
          </w:rPr>
          <w:t>порядке</w:t>
        </w:r>
      </w:hyperlink>
      <w:r w:rsidRPr="00653443">
        <w:rPr>
          <w:rFonts w:ascii="Arial" w:eastAsia="Times New Roman" w:hAnsi="Arial" w:cs="Arial"/>
          <w:sz w:val="20"/>
          <w:szCs w:val="20"/>
          <w:lang w:eastAsia="ru-RU"/>
        </w:rPr>
        <w:t>, утверждаемом Министерством финансов Российской Федерации.</w:t>
      </w:r>
    </w:p>
    <w:p w:rsidR="00173FAE" w:rsidRPr="00653443" w:rsidRDefault="002D5645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56" w:history="1">
        <w:r w:rsidR="00173FAE" w:rsidRPr="00653443">
          <w:rPr>
            <w:rFonts w:ascii="Arial" w:eastAsia="Times New Roman" w:hAnsi="Arial" w:cs="Arial"/>
            <w:sz w:val="20"/>
            <w:lang w:eastAsia="ru-RU"/>
          </w:rPr>
          <w:t>Бланки</w:t>
        </w:r>
      </w:hyperlink>
      <w:r w:rsidR="00173FAE" w:rsidRPr="00653443">
        <w:rPr>
          <w:rFonts w:ascii="Arial" w:eastAsia="Times New Roman" w:hAnsi="Arial" w:cs="Arial"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sz w:val="20"/>
          <w:szCs w:val="20"/>
          <w:lang w:eastAsia="ru-RU"/>
        </w:rPr>
        <w:t>трудовой книжки и вкладыша в нее имеют соответствующую степень защиты.</w:t>
      </w:r>
    </w:p>
    <w:p w:rsidR="00173FAE" w:rsidRPr="00653443" w:rsidRDefault="00173FAE" w:rsidP="00173FA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173FAE" w:rsidRPr="00653443" w:rsidRDefault="002D5645" w:rsidP="00173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hyperlink r:id="rId57" w:history="1">
        <w:r w:rsidR="00173FAE" w:rsidRPr="00653443">
          <w:rPr>
            <w:rFonts w:ascii="Arial" w:eastAsia="Times New Roman" w:hAnsi="Arial" w:cs="Arial"/>
            <w:i/>
            <w:iCs/>
            <w:sz w:val="20"/>
            <w:u w:val="single"/>
            <w:lang w:eastAsia="ru-RU"/>
          </w:rPr>
          <w:t>Решением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Верховного Суда РФ от 19 июня 2007 г. N ГКПИ07-564, оставленным без изменения</w:t>
      </w:r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hyperlink r:id="rId58" w:anchor="block_1111" w:history="1">
        <w:r w:rsidR="00173FAE" w:rsidRPr="00653443">
          <w:rPr>
            <w:rFonts w:ascii="Arial" w:eastAsia="Times New Roman" w:hAnsi="Arial" w:cs="Arial"/>
            <w:i/>
            <w:iCs/>
            <w:sz w:val="20"/>
            <w:u w:val="single"/>
            <w:lang w:eastAsia="ru-RU"/>
          </w:rPr>
          <w:t>Определением</w:t>
        </w:r>
      </w:hyperlink>
      <w:r w:rsidR="00173FAE" w:rsidRPr="00653443">
        <w:rPr>
          <w:rFonts w:ascii="Arial" w:eastAsia="Times New Roman" w:hAnsi="Arial" w:cs="Arial"/>
          <w:i/>
          <w:iCs/>
          <w:sz w:val="20"/>
          <w:lang w:eastAsia="ru-RU"/>
        </w:rPr>
        <w:t> </w:t>
      </w:r>
      <w:r w:rsidR="00173FAE" w:rsidRPr="0065344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Кассационной коллегии Верховного Суда РФ от 6 сентября 2007 г. N КАС07-416, пункт 47 настоящих Правил признан не противоречащим действующему законодательству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47. При выдаче работнику трудовой книжки или вкладыша в нее работодатель взимает с него плату, размер которой определяется размером расходов на их приобретение, за исключением случаев, предусмотренных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59" w:anchor="block_3034" w:history="1">
        <w:r w:rsidRPr="00653443">
          <w:rPr>
            <w:rFonts w:ascii="Arial" w:eastAsia="Times New Roman" w:hAnsi="Arial" w:cs="Arial"/>
            <w:sz w:val="20"/>
            <w:lang w:eastAsia="ru-RU"/>
          </w:rPr>
          <w:t>пунктами 34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653443">
        <w:rPr>
          <w:rFonts w:ascii="Arial" w:eastAsia="Times New Roman" w:hAnsi="Arial" w:cs="Arial"/>
          <w:sz w:val="20"/>
          <w:lang w:eastAsia="ru-RU"/>
        </w:rPr>
        <w:t> </w:t>
      </w:r>
      <w:hyperlink r:id="rId60" w:anchor="block_3048" w:history="1">
        <w:r w:rsidRPr="00653443">
          <w:rPr>
            <w:rFonts w:ascii="Arial" w:eastAsia="Times New Roman" w:hAnsi="Arial" w:cs="Arial"/>
            <w:sz w:val="20"/>
            <w:lang w:eastAsia="ru-RU"/>
          </w:rPr>
          <w:t>48</w:t>
        </w:r>
      </w:hyperlink>
      <w:r w:rsidRPr="00653443">
        <w:rPr>
          <w:rFonts w:ascii="Arial" w:eastAsia="Times New Roman" w:hAnsi="Arial" w:cs="Arial"/>
          <w:sz w:val="20"/>
          <w:lang w:eastAsia="ru-RU"/>
        </w:rPr>
        <w:t> </w:t>
      </w:r>
      <w:r w:rsidRPr="00653443">
        <w:rPr>
          <w:rFonts w:ascii="Arial" w:eastAsia="Times New Roman" w:hAnsi="Arial" w:cs="Arial"/>
          <w:sz w:val="20"/>
          <w:szCs w:val="20"/>
          <w:lang w:eastAsia="ru-RU"/>
        </w:rPr>
        <w:t>настоящих Правил.</w:t>
      </w:r>
    </w:p>
    <w:p w:rsidR="00173FAE" w:rsidRPr="00653443" w:rsidRDefault="00173FAE" w:rsidP="00173FA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3443">
        <w:rPr>
          <w:rFonts w:ascii="Arial" w:eastAsia="Times New Roman" w:hAnsi="Arial" w:cs="Arial"/>
          <w:sz w:val="20"/>
          <w:szCs w:val="20"/>
          <w:lang w:eastAsia="ru-RU"/>
        </w:rPr>
        <w:t>48. В случае неправильного первичного заполнения трудовой книжки или вкладыша в нее, а также в случае их порчи не по вине работника стоимость испорченного бланка оплачивается работодателем.</w:t>
      </w:r>
    </w:p>
    <w:p w:rsidR="00715824" w:rsidRPr="00653443" w:rsidRDefault="00715824"/>
    <w:sectPr w:rsidR="00715824" w:rsidRPr="00653443" w:rsidSect="0071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FAE"/>
    <w:rsid w:val="00075275"/>
    <w:rsid w:val="00173FAE"/>
    <w:rsid w:val="002D5645"/>
    <w:rsid w:val="00403DEA"/>
    <w:rsid w:val="006115D7"/>
    <w:rsid w:val="00653443"/>
    <w:rsid w:val="006C739C"/>
    <w:rsid w:val="0071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24"/>
  </w:style>
  <w:style w:type="paragraph" w:styleId="4">
    <w:name w:val="heading 4"/>
    <w:basedOn w:val="a"/>
    <w:link w:val="40"/>
    <w:uiPriority w:val="9"/>
    <w:qFormat/>
    <w:rsid w:val="00173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3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AE"/>
  </w:style>
  <w:style w:type="character" w:styleId="a3">
    <w:name w:val="Hyperlink"/>
    <w:basedOn w:val="a0"/>
    <w:uiPriority w:val="99"/>
    <w:semiHidden/>
    <w:unhideWhenUsed/>
    <w:rsid w:val="00173FAE"/>
    <w:rPr>
      <w:color w:val="0000FF"/>
      <w:u w:val="single"/>
    </w:rPr>
  </w:style>
  <w:style w:type="paragraph" w:customStyle="1" w:styleId="s9">
    <w:name w:val="s_9"/>
    <w:basedOn w:val="a"/>
    <w:rsid w:val="001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73FAE"/>
  </w:style>
  <w:style w:type="paragraph" w:styleId="HTML">
    <w:name w:val="HTML Preformatted"/>
    <w:basedOn w:val="a"/>
    <w:link w:val="HTML0"/>
    <w:uiPriority w:val="99"/>
    <w:semiHidden/>
    <w:unhideWhenUsed/>
    <w:rsid w:val="0017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F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345508/" TargetMode="External"/><Relationship Id="rId18" Type="http://schemas.openxmlformats.org/officeDocument/2006/relationships/hyperlink" Target="http://base.garant.ru/5443626/" TargetMode="External"/><Relationship Id="rId26" Type="http://schemas.openxmlformats.org/officeDocument/2006/relationships/hyperlink" Target="http://base.garant.ru/12125268/13/" TargetMode="External"/><Relationship Id="rId39" Type="http://schemas.openxmlformats.org/officeDocument/2006/relationships/hyperlink" Target="http://base.garant.ru/5443626/" TargetMode="External"/><Relationship Id="rId21" Type="http://schemas.openxmlformats.org/officeDocument/2006/relationships/hyperlink" Target="http://base.garant.ru/12125268/13/" TargetMode="External"/><Relationship Id="rId34" Type="http://schemas.openxmlformats.org/officeDocument/2006/relationships/hyperlink" Target="http://base.garant.ru/12159167/" TargetMode="External"/><Relationship Id="rId42" Type="http://schemas.openxmlformats.org/officeDocument/2006/relationships/hyperlink" Target="http://base.garant.ru/12159167/" TargetMode="External"/><Relationship Id="rId47" Type="http://schemas.openxmlformats.org/officeDocument/2006/relationships/hyperlink" Target="http://base.garant.ru/12125268/38/" TargetMode="External"/><Relationship Id="rId50" Type="http://schemas.openxmlformats.org/officeDocument/2006/relationships/hyperlink" Target="http://base.garant.ru/12159167/" TargetMode="External"/><Relationship Id="rId55" Type="http://schemas.openxmlformats.org/officeDocument/2006/relationships/hyperlink" Target="http://base.garant.ru/12133695/" TargetMode="External"/><Relationship Id="rId7" Type="http://schemas.openxmlformats.org/officeDocument/2006/relationships/hyperlink" Target="http://base.garant.ru/12125268/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5268/13/" TargetMode="External"/><Relationship Id="rId20" Type="http://schemas.openxmlformats.org/officeDocument/2006/relationships/hyperlink" Target="http://base.garant.ru/12125268/13/" TargetMode="External"/><Relationship Id="rId29" Type="http://schemas.openxmlformats.org/officeDocument/2006/relationships/hyperlink" Target="http://base.garant.ru/12160454/" TargetMode="External"/><Relationship Id="rId41" Type="http://schemas.openxmlformats.org/officeDocument/2006/relationships/hyperlink" Target="http://base.garant.ru/5443626/" TargetMode="External"/><Relationship Id="rId54" Type="http://schemas.openxmlformats.org/officeDocument/2006/relationships/hyperlink" Target="http://base.garant.ru/12125267/5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5443626/" TargetMode="External"/><Relationship Id="rId11" Type="http://schemas.openxmlformats.org/officeDocument/2006/relationships/hyperlink" Target="http://base.garant.ru/5443626/" TargetMode="External"/><Relationship Id="rId24" Type="http://schemas.openxmlformats.org/officeDocument/2006/relationships/hyperlink" Target="http://base.garant.ru/12125268/13/" TargetMode="External"/><Relationship Id="rId32" Type="http://schemas.openxmlformats.org/officeDocument/2006/relationships/hyperlink" Target="http://base.garant.ru/12159167/" TargetMode="External"/><Relationship Id="rId37" Type="http://schemas.openxmlformats.org/officeDocument/2006/relationships/hyperlink" Target="http://base.garant.ru/199061/" TargetMode="External"/><Relationship Id="rId40" Type="http://schemas.openxmlformats.org/officeDocument/2006/relationships/hyperlink" Target="http://base.garant.ru/12159167/" TargetMode="External"/><Relationship Id="rId45" Type="http://schemas.openxmlformats.org/officeDocument/2006/relationships/hyperlink" Target="http://base.garant.ru/70141916/" TargetMode="External"/><Relationship Id="rId53" Type="http://schemas.openxmlformats.org/officeDocument/2006/relationships/hyperlink" Target="http://base.garant.ru/12159702/" TargetMode="External"/><Relationship Id="rId58" Type="http://schemas.openxmlformats.org/officeDocument/2006/relationships/hyperlink" Target="http://base.garant.ru/12156908/" TargetMode="External"/><Relationship Id="rId5" Type="http://schemas.openxmlformats.org/officeDocument/2006/relationships/hyperlink" Target="http://base.garant.ru/12159167/" TargetMode="External"/><Relationship Id="rId15" Type="http://schemas.openxmlformats.org/officeDocument/2006/relationships/hyperlink" Target="http://base.garant.ru/186478/" TargetMode="External"/><Relationship Id="rId23" Type="http://schemas.openxmlformats.org/officeDocument/2006/relationships/hyperlink" Target="http://base.garant.ru/12125268/13/" TargetMode="External"/><Relationship Id="rId28" Type="http://schemas.openxmlformats.org/officeDocument/2006/relationships/hyperlink" Target="http://base.garant.ru/4092593/" TargetMode="External"/><Relationship Id="rId36" Type="http://schemas.openxmlformats.org/officeDocument/2006/relationships/hyperlink" Target="http://base.garant.ru/12130601/" TargetMode="External"/><Relationship Id="rId49" Type="http://schemas.openxmlformats.org/officeDocument/2006/relationships/hyperlink" Target="http://base.garant.ru/58051528/" TargetMode="External"/><Relationship Id="rId57" Type="http://schemas.openxmlformats.org/officeDocument/2006/relationships/hyperlink" Target="http://base.garant.ru/1784633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base.garant.ru/12159167/" TargetMode="External"/><Relationship Id="rId19" Type="http://schemas.openxmlformats.org/officeDocument/2006/relationships/hyperlink" Target="http://base.garant.ru/12125268/13/" TargetMode="External"/><Relationship Id="rId31" Type="http://schemas.openxmlformats.org/officeDocument/2006/relationships/hyperlink" Target="http://base.garant.ru/178405/" TargetMode="External"/><Relationship Id="rId44" Type="http://schemas.openxmlformats.org/officeDocument/2006/relationships/hyperlink" Target="http://base.garant.ru/12130601/" TargetMode="External"/><Relationship Id="rId52" Type="http://schemas.openxmlformats.org/officeDocument/2006/relationships/hyperlink" Target="http://base.garant.ru/12137300/4/" TargetMode="External"/><Relationship Id="rId60" Type="http://schemas.openxmlformats.org/officeDocument/2006/relationships/hyperlink" Target="http://base.garant.ru/12130601/" TargetMode="External"/><Relationship Id="rId4" Type="http://schemas.openxmlformats.org/officeDocument/2006/relationships/hyperlink" Target="http://base.garant.ru/12130601/" TargetMode="External"/><Relationship Id="rId9" Type="http://schemas.openxmlformats.org/officeDocument/2006/relationships/hyperlink" Target="http://base.garant.ru/5443626/" TargetMode="External"/><Relationship Id="rId14" Type="http://schemas.openxmlformats.org/officeDocument/2006/relationships/hyperlink" Target="http://base.garant.ru/58051528/" TargetMode="External"/><Relationship Id="rId22" Type="http://schemas.openxmlformats.org/officeDocument/2006/relationships/hyperlink" Target="http://base.garant.ru/12125268/13/" TargetMode="External"/><Relationship Id="rId27" Type="http://schemas.openxmlformats.org/officeDocument/2006/relationships/hyperlink" Target="http://base.garant.ru/12134355/" TargetMode="External"/><Relationship Id="rId30" Type="http://schemas.openxmlformats.org/officeDocument/2006/relationships/hyperlink" Target="http://base.garant.ru/5425002/" TargetMode="External"/><Relationship Id="rId35" Type="http://schemas.openxmlformats.org/officeDocument/2006/relationships/hyperlink" Target="http://base.garant.ru/5443626/" TargetMode="External"/><Relationship Id="rId43" Type="http://schemas.openxmlformats.org/officeDocument/2006/relationships/hyperlink" Target="http://base.garant.ru/5443626/" TargetMode="External"/><Relationship Id="rId48" Type="http://schemas.openxmlformats.org/officeDocument/2006/relationships/hyperlink" Target="http://base.garant.ru/70345508/" TargetMode="External"/><Relationship Id="rId56" Type="http://schemas.openxmlformats.org/officeDocument/2006/relationships/hyperlink" Target="http://base.garant.ru/12133695/" TargetMode="External"/><Relationship Id="rId8" Type="http://schemas.openxmlformats.org/officeDocument/2006/relationships/hyperlink" Target="http://base.garant.ru/12159167/" TargetMode="External"/><Relationship Id="rId51" Type="http://schemas.openxmlformats.org/officeDocument/2006/relationships/hyperlink" Target="http://base.garant.ru/544362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34807/" TargetMode="External"/><Relationship Id="rId17" Type="http://schemas.openxmlformats.org/officeDocument/2006/relationships/hyperlink" Target="http://base.garant.ru/12159167/" TargetMode="External"/><Relationship Id="rId25" Type="http://schemas.openxmlformats.org/officeDocument/2006/relationships/hyperlink" Target="http://base.garant.ru/12125268/13/" TargetMode="External"/><Relationship Id="rId33" Type="http://schemas.openxmlformats.org/officeDocument/2006/relationships/hyperlink" Target="http://base.garant.ru/5443626/" TargetMode="External"/><Relationship Id="rId38" Type="http://schemas.openxmlformats.org/officeDocument/2006/relationships/hyperlink" Target="http://base.garant.ru/12159167/" TargetMode="External"/><Relationship Id="rId46" Type="http://schemas.openxmlformats.org/officeDocument/2006/relationships/hyperlink" Target="http://base.garant.ru/70165606/" TargetMode="External"/><Relationship Id="rId59" Type="http://schemas.openxmlformats.org/officeDocument/2006/relationships/hyperlink" Target="http://base.garant.ru/12130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4080</Words>
  <Characters>23261</Characters>
  <Application>Microsoft Office Word</Application>
  <DocSecurity>0</DocSecurity>
  <Lines>193</Lines>
  <Paragraphs>54</Paragraphs>
  <ScaleCrop>false</ScaleCrop>
  <Company>Acer</Company>
  <LinksUpToDate>false</LinksUpToDate>
  <CharactersWithSpaces>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Oleg</cp:lastModifiedBy>
  <cp:revision>2</cp:revision>
  <cp:lastPrinted>2015-01-23T01:40:00Z</cp:lastPrinted>
  <dcterms:created xsi:type="dcterms:W3CDTF">2015-03-15T06:07:00Z</dcterms:created>
  <dcterms:modified xsi:type="dcterms:W3CDTF">2015-03-15T06:07:00Z</dcterms:modified>
</cp:coreProperties>
</file>